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366A" w14:textId="2204735B" w:rsidR="00B458E6" w:rsidRPr="00B458E6" w:rsidRDefault="00B458E6" w:rsidP="00B458E6">
      <w:pPr>
        <w:shd w:val="clear" w:color="auto" w:fill="FFFFFF"/>
        <w:spacing w:after="0" w:line="825" w:lineRule="atLeast"/>
        <w:outlineLvl w:val="0"/>
        <w:rPr>
          <w:rFonts w:ascii="Helvetica" w:eastAsia="Times New Roman" w:hAnsi="Helvetica" w:cs="Helvetica"/>
          <w:b/>
          <w:bCs/>
          <w:color w:val="333333"/>
          <w:kern w:val="36"/>
          <w:sz w:val="28"/>
          <w:szCs w:val="28"/>
        </w:rPr>
      </w:pPr>
      <w:r w:rsidRPr="00B458E6">
        <w:rPr>
          <w:noProof/>
          <w:sz w:val="24"/>
          <w:szCs w:val="24"/>
        </w:rPr>
        <w:drawing>
          <wp:anchor distT="0" distB="0" distL="114300" distR="114300" simplePos="0" relativeHeight="251658240" behindDoc="0" locked="0" layoutInCell="1" allowOverlap="1" wp14:anchorId="4B580BC0" wp14:editId="54183E49">
            <wp:simplePos x="0" y="0"/>
            <wp:positionH relativeFrom="margin">
              <wp:posOffset>-47625</wp:posOffset>
            </wp:positionH>
            <wp:positionV relativeFrom="margin">
              <wp:posOffset>-142875</wp:posOffset>
            </wp:positionV>
            <wp:extent cx="1514475" cy="1874486"/>
            <wp:effectExtent l="0" t="0" r="0" b="0"/>
            <wp:wrapSquare wrapText="bothSides"/>
            <wp:docPr id="1" name="Picture 1" descr="Go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B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874486"/>
                    </a:xfrm>
                    <a:prstGeom prst="rect">
                      <a:avLst/>
                    </a:prstGeom>
                    <a:noFill/>
                    <a:ln>
                      <a:noFill/>
                    </a:ln>
                  </pic:spPr>
                </pic:pic>
              </a:graphicData>
            </a:graphic>
          </wp:anchor>
        </w:drawing>
      </w:r>
      <w:r w:rsidRPr="00B458E6">
        <w:rPr>
          <w:rFonts w:ascii="Helvetica" w:eastAsia="Times New Roman" w:hAnsi="Helvetica" w:cs="Helvetica"/>
          <w:b/>
          <w:bCs/>
          <w:color w:val="333333"/>
          <w:kern w:val="36"/>
          <w:sz w:val="28"/>
          <w:szCs w:val="28"/>
        </w:rPr>
        <w:t>A ‘Go Bag’ Can Make All the Difference in an Emergency</w:t>
      </w:r>
    </w:p>
    <w:p w14:paraId="72772DCC" w14:textId="0FFAC280" w:rsidR="008651DA" w:rsidRPr="008651DA" w:rsidRDefault="008651DA" w:rsidP="00B458E6">
      <w:pPr>
        <w:shd w:val="clear" w:color="auto" w:fill="FFFFFF"/>
        <w:spacing w:after="0" w:line="240" w:lineRule="auto"/>
        <w:ind w:left="1440" w:firstLine="720"/>
        <w:rPr>
          <w:rFonts w:ascii="Helvetica" w:eastAsia="Times New Roman" w:hAnsi="Helvetica" w:cs="Helvetica"/>
          <w:color w:val="333333"/>
          <w:sz w:val="24"/>
          <w:szCs w:val="24"/>
        </w:rPr>
      </w:pPr>
      <w:r w:rsidRPr="008651DA">
        <w:rPr>
          <w:rFonts w:ascii="Helvetica" w:eastAsia="Times New Roman" w:hAnsi="Helvetica" w:cs="Helvetica"/>
          <w:color w:val="333333"/>
          <w:sz w:val="24"/>
          <w:szCs w:val="24"/>
        </w:rPr>
        <w:t>Recent natural catastrophes, from </w:t>
      </w:r>
      <w:hyperlink r:id="rId5" w:history="1">
        <w:r w:rsidRPr="008651DA">
          <w:rPr>
            <w:rFonts w:ascii="Helvetica" w:eastAsia="Times New Roman" w:hAnsi="Helvetica" w:cs="Helvetica"/>
            <w:color w:val="2F7899"/>
            <w:sz w:val="24"/>
            <w:szCs w:val="24"/>
            <w:u w:val="single"/>
          </w:rPr>
          <w:t>hurricanes</w:t>
        </w:r>
      </w:hyperlink>
      <w:r w:rsidRPr="008651DA">
        <w:rPr>
          <w:rFonts w:ascii="Helvetica" w:eastAsia="Times New Roman" w:hAnsi="Helvetica" w:cs="Helvetica"/>
          <w:color w:val="333333"/>
          <w:sz w:val="24"/>
          <w:szCs w:val="24"/>
        </w:rPr>
        <w:t> to western wildfires, are a fresh reminder that disaster can strike at any time. And no area of the country is immune, when you factor in the threat of tornadoes, earthquakes and human disasters like toxic spills. While the circumstances may differ, there’s one tip that every person needs to take from all these situations: how to pack a “go bag.”</w:t>
      </w:r>
    </w:p>
    <w:p w14:paraId="6124E444" w14:textId="77777777" w:rsidR="008651DA" w:rsidRPr="008651DA" w:rsidRDefault="008651DA" w:rsidP="00B458E6">
      <w:pPr>
        <w:shd w:val="clear" w:color="auto" w:fill="FFFFFF"/>
        <w:spacing w:after="0" w:line="240" w:lineRule="auto"/>
        <w:ind w:firstLine="720"/>
        <w:rPr>
          <w:rFonts w:ascii="Helvetica" w:eastAsia="Times New Roman" w:hAnsi="Helvetica" w:cs="Helvetica"/>
          <w:color w:val="333333"/>
          <w:sz w:val="24"/>
          <w:szCs w:val="24"/>
        </w:rPr>
      </w:pPr>
      <w:r w:rsidRPr="008651DA">
        <w:rPr>
          <w:rFonts w:ascii="Helvetica" w:eastAsia="Times New Roman" w:hAnsi="Helvetica" w:cs="Helvetica"/>
          <w:color w:val="333333"/>
          <w:sz w:val="24"/>
          <w:szCs w:val="24"/>
        </w:rPr>
        <w:t>A go bag is a packed case that you grab on your way out the door, and that will help keep you safe and comfortable in the coming hours and days. Stopping to hunt for your medications or other important needs can cost you critical seconds in an evacuation. Pack a separate go bag for yourself and every member of your household, and keep them stored in the same location.</w:t>
      </w:r>
    </w:p>
    <w:p w14:paraId="7062D687" w14:textId="77777777" w:rsidR="008651DA" w:rsidRPr="008651DA" w:rsidRDefault="008651DA" w:rsidP="00B458E6">
      <w:pPr>
        <w:shd w:val="clear" w:color="auto" w:fill="FFFFFF"/>
        <w:spacing w:after="0" w:line="240" w:lineRule="auto"/>
        <w:ind w:firstLine="720"/>
        <w:rPr>
          <w:rFonts w:ascii="Helvetica" w:eastAsia="Times New Roman" w:hAnsi="Helvetica" w:cs="Helvetica"/>
          <w:color w:val="333333"/>
          <w:sz w:val="24"/>
          <w:szCs w:val="24"/>
        </w:rPr>
      </w:pPr>
      <w:r w:rsidRPr="008651DA">
        <w:rPr>
          <w:rFonts w:ascii="Helvetica" w:eastAsia="Times New Roman" w:hAnsi="Helvetica" w:cs="Helvetica"/>
          <w:color w:val="333333"/>
          <w:sz w:val="24"/>
          <w:szCs w:val="24"/>
        </w:rPr>
        <w:t>I’ve interviewed hundreds of disaster victims, and compiled their recommendations below.</w:t>
      </w:r>
    </w:p>
    <w:p w14:paraId="1ACCE29F"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1. Basic electronics</w:t>
      </w:r>
      <w:r w:rsidRPr="008651DA">
        <w:rPr>
          <w:rFonts w:ascii="Helvetica" w:eastAsia="Times New Roman" w:hAnsi="Helvetica" w:cs="Helvetica"/>
          <w:color w:val="333333"/>
          <w:sz w:val="24"/>
          <w:szCs w:val="24"/>
        </w:rPr>
        <w:br/>
        <w:t>Pack an extra phone charger in case you’re fortunate enough to have electricity, and a portable battery pack in case you’re not. Also stash a long-lasting LED flashlight. Pack a small hand-cranked or battery-operated AM/FM radio (with extra batteries).</w:t>
      </w:r>
    </w:p>
    <w:p w14:paraId="411E9EB1"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2. Personal needs</w:t>
      </w:r>
      <w:r w:rsidRPr="008651DA">
        <w:rPr>
          <w:rFonts w:ascii="Helvetica" w:eastAsia="Times New Roman" w:hAnsi="Helvetica" w:cs="Helvetica"/>
          <w:color w:val="333333"/>
          <w:sz w:val="24"/>
          <w:szCs w:val="24"/>
        </w:rPr>
        <w:br/>
        <w:t>While getting ready for a typical day, list every toiletry you use, then buy a </w:t>
      </w:r>
      <w:hyperlink r:id="rId6" w:anchor="slide1" w:history="1">
        <w:r w:rsidRPr="008651DA">
          <w:rPr>
            <w:rFonts w:ascii="Helvetica" w:eastAsia="Times New Roman" w:hAnsi="Helvetica" w:cs="Helvetica"/>
            <w:color w:val="2F7899"/>
            <w:sz w:val="24"/>
            <w:szCs w:val="24"/>
            <w:u w:val="single"/>
          </w:rPr>
          <w:t>travel-size version</w:t>
        </w:r>
      </w:hyperlink>
      <w:r w:rsidRPr="008651DA">
        <w:rPr>
          <w:rFonts w:ascii="Helvetica" w:eastAsia="Times New Roman" w:hAnsi="Helvetica" w:cs="Helvetica"/>
          <w:color w:val="333333"/>
          <w:sz w:val="24"/>
          <w:szCs w:val="24"/>
        </w:rPr>
        <w:t> of each. Pack backup eyeglasses, as well as a first-aid kit, baby wipes and a multipurpose tool with a knife and can opener.</w:t>
      </w:r>
    </w:p>
    <w:p w14:paraId="4EBAB73A"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3. Clothing</w:t>
      </w:r>
      <w:r w:rsidRPr="008651DA">
        <w:rPr>
          <w:rFonts w:ascii="Helvetica" w:eastAsia="Times New Roman" w:hAnsi="Helvetica" w:cs="Helvetica"/>
          <w:color w:val="333333"/>
          <w:sz w:val="24"/>
          <w:szCs w:val="24"/>
        </w:rPr>
        <w:br/>
        <w:t>Pack a few days’ worth. Include layers you can add or remove, plus lightweight rain gear and waterproof boots.</w:t>
      </w:r>
    </w:p>
    <w:p w14:paraId="6C141E7C"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4. Your meds</w:t>
      </w:r>
      <w:r w:rsidRPr="008651DA">
        <w:rPr>
          <w:rFonts w:ascii="Helvetica" w:eastAsia="Times New Roman" w:hAnsi="Helvetica" w:cs="Helvetica"/>
          <w:color w:val="333333"/>
          <w:sz w:val="24"/>
          <w:szCs w:val="24"/>
        </w:rPr>
        <w:br/>
        <w:t>Pack about three days’ worth of each of your </w:t>
      </w:r>
      <w:hyperlink r:id="rId7" w:history="1">
        <w:r w:rsidRPr="008651DA">
          <w:rPr>
            <w:rFonts w:ascii="Helvetica" w:eastAsia="Times New Roman" w:hAnsi="Helvetica" w:cs="Helvetica"/>
            <w:color w:val="2F7899"/>
            <w:sz w:val="24"/>
            <w:szCs w:val="24"/>
            <w:u w:val="single"/>
          </w:rPr>
          <w:t>prescriptions</w:t>
        </w:r>
      </w:hyperlink>
      <w:r w:rsidRPr="008651DA">
        <w:rPr>
          <w:rFonts w:ascii="Helvetica" w:eastAsia="Times New Roman" w:hAnsi="Helvetica" w:cs="Helvetica"/>
          <w:color w:val="333333"/>
          <w:sz w:val="24"/>
          <w:szCs w:val="24"/>
        </w:rPr>
        <w:t>, which should last until you can get to a pharmacy that’s open. If you need larger items, such as an oxygen tank, make sure you have a portable version.</w:t>
      </w:r>
    </w:p>
    <w:p w14:paraId="5AE262E5"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5. The perfect bag</w:t>
      </w:r>
      <w:r w:rsidRPr="008651DA">
        <w:rPr>
          <w:rFonts w:ascii="Helvetica" w:eastAsia="Times New Roman" w:hAnsi="Helvetica" w:cs="Helvetica"/>
          <w:color w:val="333333"/>
          <w:sz w:val="24"/>
          <w:szCs w:val="24"/>
        </w:rPr>
        <w:br/>
        <w:t>Think small and portable. A backpack is ideal, but a lightweight suitcase with wheels will also do. Just remember, you may literally be running with it.</w:t>
      </w:r>
    </w:p>
    <w:p w14:paraId="39F8E21A"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6. Paperwork</w:t>
      </w:r>
      <w:r w:rsidRPr="008651DA">
        <w:rPr>
          <w:rFonts w:ascii="Helvetica" w:eastAsia="Times New Roman" w:hAnsi="Helvetica" w:cs="Helvetica"/>
          <w:color w:val="333333"/>
          <w:sz w:val="24"/>
          <w:szCs w:val="24"/>
        </w:rPr>
        <w:br/>
        <w:t>Fill a zip-top waterproof bag with photocopies of your birth certificate; driver’s license; Social Security and Medicare cards; power of attorney and will; any marriage, adoption or naturalization certificates; proof of address; insurance, medical and immunization records; and information about your credit and ATM cards.</w:t>
      </w:r>
    </w:p>
    <w:p w14:paraId="1C06E367"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7. Food and drink</w:t>
      </w:r>
      <w:r w:rsidRPr="008651DA">
        <w:rPr>
          <w:rFonts w:ascii="Helvetica" w:eastAsia="Times New Roman" w:hAnsi="Helvetica" w:cs="Helvetica"/>
          <w:color w:val="333333"/>
          <w:sz w:val="24"/>
          <w:szCs w:val="24"/>
        </w:rPr>
        <w:br/>
        <w:t>Bottled water is essential. Granola or energy bars are great because they are small and filling, and they come in a variety of flavors.</w:t>
      </w:r>
    </w:p>
    <w:p w14:paraId="4F4EA5BB"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b/>
          <w:bCs/>
          <w:color w:val="333333"/>
          <w:sz w:val="24"/>
          <w:szCs w:val="24"/>
        </w:rPr>
        <w:t>8. Cash</w:t>
      </w:r>
      <w:r w:rsidRPr="008651DA">
        <w:rPr>
          <w:rFonts w:ascii="Helvetica" w:eastAsia="Times New Roman" w:hAnsi="Helvetica" w:cs="Helvetica"/>
          <w:color w:val="333333"/>
          <w:sz w:val="24"/>
          <w:szCs w:val="24"/>
        </w:rPr>
        <w:br/>
        <w:t>In addition to enough money for a few days, include small bills and a roll of quarters. If you need to buy something out of a vending machine, you don’t want to start asking equally desperate strangers for change.</w:t>
      </w:r>
    </w:p>
    <w:p w14:paraId="1738E36F" w14:textId="77777777" w:rsidR="008651DA" w:rsidRPr="008651DA" w:rsidRDefault="008651DA" w:rsidP="008651DA">
      <w:pPr>
        <w:shd w:val="clear" w:color="auto" w:fill="FFFFFF"/>
        <w:spacing w:after="165" w:line="240" w:lineRule="auto"/>
        <w:rPr>
          <w:rFonts w:ascii="Helvetica" w:eastAsia="Times New Roman" w:hAnsi="Helvetica" w:cs="Helvetica"/>
          <w:color w:val="333333"/>
          <w:sz w:val="24"/>
          <w:szCs w:val="24"/>
        </w:rPr>
      </w:pPr>
      <w:r w:rsidRPr="008651DA">
        <w:rPr>
          <w:rFonts w:ascii="Helvetica" w:eastAsia="Times New Roman" w:hAnsi="Helvetica" w:cs="Helvetica"/>
          <w:i/>
          <w:iCs/>
          <w:color w:val="333333"/>
          <w:sz w:val="24"/>
          <w:szCs w:val="24"/>
        </w:rPr>
        <w:t xml:space="preserve">Jeff </w:t>
      </w:r>
      <w:proofErr w:type="spellStart"/>
      <w:r w:rsidRPr="008651DA">
        <w:rPr>
          <w:rFonts w:ascii="Helvetica" w:eastAsia="Times New Roman" w:hAnsi="Helvetica" w:cs="Helvetica"/>
          <w:i/>
          <w:iCs/>
          <w:color w:val="333333"/>
          <w:sz w:val="24"/>
          <w:szCs w:val="24"/>
        </w:rPr>
        <w:t>Rossen</w:t>
      </w:r>
      <w:proofErr w:type="spellEnd"/>
      <w:r w:rsidRPr="008651DA">
        <w:rPr>
          <w:rFonts w:ascii="Helvetica" w:eastAsia="Times New Roman" w:hAnsi="Helvetica" w:cs="Helvetica"/>
          <w:i/>
          <w:iCs/>
          <w:color w:val="333333"/>
          <w:sz w:val="24"/>
          <w:szCs w:val="24"/>
        </w:rPr>
        <w:t xml:space="preserve"> is NBC News’ national investigative correspondent and the author of the new survival and fraud-fighting book</w:t>
      </w:r>
      <w:r w:rsidRPr="008651DA">
        <w:rPr>
          <w:rFonts w:ascii="Helvetica" w:eastAsia="Times New Roman" w:hAnsi="Helvetica" w:cs="Helvetica"/>
          <w:color w:val="333333"/>
          <w:sz w:val="24"/>
          <w:szCs w:val="24"/>
        </w:rPr>
        <w:t> </w:t>
      </w:r>
      <w:proofErr w:type="spellStart"/>
      <w:r w:rsidRPr="008651DA">
        <w:rPr>
          <w:rFonts w:ascii="Helvetica" w:eastAsia="Times New Roman" w:hAnsi="Helvetica" w:cs="Helvetica"/>
          <w:color w:val="333333"/>
          <w:sz w:val="24"/>
          <w:szCs w:val="24"/>
        </w:rPr>
        <w:fldChar w:fldCharType="begin"/>
      </w:r>
      <w:r w:rsidRPr="008651DA">
        <w:rPr>
          <w:rFonts w:ascii="Helvetica" w:eastAsia="Times New Roman" w:hAnsi="Helvetica" w:cs="Helvetica"/>
          <w:color w:val="333333"/>
          <w:sz w:val="24"/>
          <w:szCs w:val="24"/>
        </w:rPr>
        <w:instrText xml:space="preserve"> HYPERLINK "https://us.macmillan.com/static/fib/rossen-to-the-rescue/" </w:instrText>
      </w:r>
      <w:r w:rsidRPr="008651DA">
        <w:rPr>
          <w:rFonts w:ascii="Helvetica" w:eastAsia="Times New Roman" w:hAnsi="Helvetica" w:cs="Helvetica"/>
          <w:color w:val="333333"/>
          <w:sz w:val="24"/>
          <w:szCs w:val="24"/>
        </w:rPr>
        <w:fldChar w:fldCharType="separate"/>
      </w:r>
      <w:r w:rsidRPr="008651DA">
        <w:rPr>
          <w:rFonts w:ascii="Helvetica" w:eastAsia="Times New Roman" w:hAnsi="Helvetica" w:cs="Helvetica"/>
          <w:color w:val="2F7899"/>
          <w:sz w:val="24"/>
          <w:szCs w:val="24"/>
          <w:u w:val="single"/>
        </w:rPr>
        <w:t>Rossen</w:t>
      </w:r>
      <w:proofErr w:type="spellEnd"/>
      <w:r w:rsidRPr="008651DA">
        <w:rPr>
          <w:rFonts w:ascii="Helvetica" w:eastAsia="Times New Roman" w:hAnsi="Helvetica" w:cs="Helvetica"/>
          <w:color w:val="2F7899"/>
          <w:sz w:val="24"/>
          <w:szCs w:val="24"/>
          <w:u w:val="single"/>
        </w:rPr>
        <w:t xml:space="preserve"> to the Rescue</w:t>
      </w:r>
      <w:r w:rsidRPr="008651DA">
        <w:rPr>
          <w:rFonts w:ascii="Helvetica" w:eastAsia="Times New Roman" w:hAnsi="Helvetica" w:cs="Helvetica"/>
          <w:color w:val="333333"/>
          <w:sz w:val="24"/>
          <w:szCs w:val="24"/>
        </w:rPr>
        <w:fldChar w:fldCharType="end"/>
      </w:r>
      <w:r w:rsidRPr="008651DA">
        <w:rPr>
          <w:rFonts w:ascii="Helvetica" w:eastAsia="Times New Roman" w:hAnsi="Helvetica" w:cs="Helvetica"/>
          <w:color w:val="333333"/>
          <w:sz w:val="24"/>
          <w:szCs w:val="24"/>
        </w:rPr>
        <w:t>.</w:t>
      </w:r>
    </w:p>
    <w:p w14:paraId="1D37BDF6" w14:textId="77777777" w:rsidR="008651DA" w:rsidRPr="00B458E6" w:rsidRDefault="008651DA">
      <w:pPr>
        <w:rPr>
          <w:sz w:val="24"/>
          <w:szCs w:val="24"/>
        </w:rPr>
      </w:pPr>
    </w:p>
    <w:sectPr w:rsidR="008651DA" w:rsidRPr="00B458E6" w:rsidSect="00865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DA"/>
    <w:rsid w:val="008651DA"/>
    <w:rsid w:val="00B4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8C1B"/>
  <w15:chartTrackingRefBased/>
  <w15:docId w15:val="{E0624BF6-E66B-49BA-8225-8AFAFC5A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1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1DA"/>
    <w:rPr>
      <w:color w:val="0000FF"/>
      <w:u w:val="single"/>
    </w:rPr>
  </w:style>
  <w:style w:type="character" w:customStyle="1" w:styleId="Heading1Char">
    <w:name w:val="Heading 1 Char"/>
    <w:basedOn w:val="DefaultParagraphFont"/>
    <w:link w:val="Heading1"/>
    <w:uiPriority w:val="9"/>
    <w:rsid w:val="00B458E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595759">
      <w:bodyDiv w:val="1"/>
      <w:marLeft w:val="0"/>
      <w:marRight w:val="0"/>
      <w:marTop w:val="0"/>
      <w:marBottom w:val="0"/>
      <w:divBdr>
        <w:top w:val="none" w:sz="0" w:space="0" w:color="auto"/>
        <w:left w:val="none" w:sz="0" w:space="0" w:color="auto"/>
        <w:bottom w:val="none" w:sz="0" w:space="0" w:color="auto"/>
        <w:right w:val="none" w:sz="0" w:space="0" w:color="auto"/>
      </w:divBdr>
      <w:divsChild>
        <w:div w:id="292102542">
          <w:marLeft w:val="0"/>
          <w:marRight w:val="0"/>
          <w:marTop w:val="0"/>
          <w:marBottom w:val="0"/>
          <w:divBdr>
            <w:top w:val="none" w:sz="0" w:space="0" w:color="auto"/>
            <w:left w:val="none" w:sz="0" w:space="0" w:color="auto"/>
            <w:bottom w:val="none" w:sz="0" w:space="0" w:color="auto"/>
            <w:right w:val="none" w:sz="0" w:space="0" w:color="auto"/>
          </w:divBdr>
          <w:divsChild>
            <w:div w:id="1456749102">
              <w:marLeft w:val="0"/>
              <w:marRight w:val="0"/>
              <w:marTop w:val="0"/>
              <w:marBottom w:val="0"/>
              <w:divBdr>
                <w:top w:val="none" w:sz="0" w:space="0" w:color="auto"/>
                <w:left w:val="none" w:sz="0" w:space="0" w:color="auto"/>
                <w:bottom w:val="none" w:sz="0" w:space="0" w:color="auto"/>
                <w:right w:val="none" w:sz="0" w:space="0" w:color="auto"/>
              </w:divBdr>
            </w:div>
          </w:divsChild>
        </w:div>
        <w:div w:id="602423659">
          <w:marLeft w:val="0"/>
          <w:marRight w:val="0"/>
          <w:marTop w:val="0"/>
          <w:marBottom w:val="0"/>
          <w:divBdr>
            <w:top w:val="none" w:sz="0" w:space="0" w:color="auto"/>
            <w:left w:val="none" w:sz="0" w:space="0" w:color="auto"/>
            <w:bottom w:val="none" w:sz="0" w:space="0" w:color="auto"/>
            <w:right w:val="none" w:sz="0" w:space="0" w:color="auto"/>
          </w:divBdr>
          <w:divsChild>
            <w:div w:id="339089244">
              <w:marLeft w:val="0"/>
              <w:marRight w:val="0"/>
              <w:marTop w:val="0"/>
              <w:marBottom w:val="0"/>
              <w:divBdr>
                <w:top w:val="none" w:sz="0" w:space="0" w:color="auto"/>
                <w:left w:val="none" w:sz="0" w:space="0" w:color="auto"/>
                <w:bottom w:val="none" w:sz="0" w:space="0" w:color="auto"/>
                <w:right w:val="none" w:sz="0" w:space="0" w:color="auto"/>
              </w:divBdr>
              <w:divsChild>
                <w:div w:id="686755508">
                  <w:marLeft w:val="0"/>
                  <w:marRight w:val="0"/>
                  <w:marTop w:val="0"/>
                  <w:marBottom w:val="0"/>
                  <w:divBdr>
                    <w:top w:val="none" w:sz="0" w:space="0" w:color="auto"/>
                    <w:left w:val="none" w:sz="0" w:space="0" w:color="auto"/>
                    <w:bottom w:val="none" w:sz="0" w:space="0" w:color="auto"/>
                    <w:right w:val="none" w:sz="0" w:space="0" w:color="auto"/>
                  </w:divBdr>
                  <w:divsChild>
                    <w:div w:id="15282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2863">
          <w:marLeft w:val="0"/>
          <w:marRight w:val="0"/>
          <w:marTop w:val="0"/>
          <w:marBottom w:val="0"/>
          <w:divBdr>
            <w:top w:val="none" w:sz="0" w:space="0" w:color="auto"/>
            <w:left w:val="none" w:sz="0" w:space="0" w:color="auto"/>
            <w:bottom w:val="none" w:sz="0" w:space="0" w:color="auto"/>
            <w:right w:val="none" w:sz="0" w:space="0" w:color="auto"/>
          </w:divBdr>
        </w:div>
        <w:div w:id="1215040779">
          <w:marLeft w:val="0"/>
          <w:marRight w:val="0"/>
          <w:marTop w:val="0"/>
          <w:marBottom w:val="0"/>
          <w:divBdr>
            <w:top w:val="none" w:sz="0" w:space="0" w:color="auto"/>
            <w:left w:val="none" w:sz="0" w:space="0" w:color="auto"/>
            <w:bottom w:val="none" w:sz="0" w:space="0" w:color="auto"/>
            <w:right w:val="none" w:sz="0" w:space="0" w:color="auto"/>
          </w:divBdr>
          <w:divsChild>
            <w:div w:id="1827939946">
              <w:marLeft w:val="0"/>
              <w:marRight w:val="0"/>
              <w:marTop w:val="0"/>
              <w:marBottom w:val="0"/>
              <w:divBdr>
                <w:top w:val="none" w:sz="0" w:space="0" w:color="auto"/>
                <w:left w:val="none" w:sz="0" w:space="0" w:color="auto"/>
                <w:bottom w:val="none" w:sz="0" w:space="0" w:color="auto"/>
                <w:right w:val="none" w:sz="0" w:space="0" w:color="auto"/>
              </w:divBdr>
            </w:div>
          </w:divsChild>
        </w:div>
        <w:div w:id="851410128">
          <w:marLeft w:val="0"/>
          <w:marRight w:val="0"/>
          <w:marTop w:val="0"/>
          <w:marBottom w:val="0"/>
          <w:divBdr>
            <w:top w:val="none" w:sz="0" w:space="0" w:color="auto"/>
            <w:left w:val="none" w:sz="0" w:space="0" w:color="auto"/>
            <w:bottom w:val="none" w:sz="0" w:space="0" w:color="auto"/>
            <w:right w:val="none" w:sz="0" w:space="0" w:color="auto"/>
          </w:divBdr>
          <w:divsChild>
            <w:div w:id="14897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arp.org/health/drugs-supplements/info-2017/emergency-prescriptions-hurricane-harvey-f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aarp.org/articles-tips/articles/info-11-2013/carry-on-essentials.html" TargetMode="External"/><Relationship Id="rId5" Type="http://schemas.openxmlformats.org/officeDocument/2006/relationships/hyperlink" Target="https://www.aarp.org/money/budgeting-saving/info-2017/fema-hurricane-harvey-help-fd.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Hays</dc:creator>
  <cp:keywords/>
  <dc:description/>
  <cp:lastModifiedBy>Carolyn Hays</cp:lastModifiedBy>
  <cp:revision>2</cp:revision>
  <dcterms:created xsi:type="dcterms:W3CDTF">2020-09-10T05:26:00Z</dcterms:created>
  <dcterms:modified xsi:type="dcterms:W3CDTF">2020-09-10T05:35:00Z</dcterms:modified>
</cp:coreProperties>
</file>